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62A49" w14:textId="77777777" w:rsidR="00DB16D6" w:rsidRDefault="00DB16D6" w:rsidP="00DB16D6">
      <w:pPr>
        <w:spacing w:after="240" w:line="360" w:lineRule="auto"/>
        <w:jc w:val="center"/>
        <w:rPr>
          <w:rFonts w:ascii="Arial" w:hAnsi="Arial" w:cs="Arial"/>
          <w:color w:val="000000"/>
          <w:sz w:val="24"/>
          <w:szCs w:val="24"/>
        </w:rPr>
      </w:pPr>
      <w:r>
        <w:rPr>
          <w:rFonts w:ascii="Arial" w:hAnsi="Arial" w:cs="Arial"/>
          <w:b/>
          <w:bCs/>
          <w:color w:val="000000"/>
          <w:sz w:val="24"/>
          <w:szCs w:val="24"/>
          <w:shd w:val="clear" w:color="auto" w:fill="FFFFFF"/>
        </w:rPr>
        <w:t>Instituto Vladimir Herzog e parceiros realizam a 1ª edição do "</w:t>
      </w:r>
      <w:proofErr w:type="spellStart"/>
      <w:r>
        <w:rPr>
          <w:rFonts w:ascii="Arial" w:hAnsi="Arial" w:cs="Arial"/>
          <w:b/>
          <w:bCs/>
          <w:color w:val="000000"/>
          <w:sz w:val="24"/>
          <w:szCs w:val="24"/>
          <w:shd w:val="clear" w:color="auto" w:fill="FFFFFF"/>
        </w:rPr>
        <w:t>dh</w:t>
      </w:r>
      <w:proofErr w:type="spellEnd"/>
      <w:r>
        <w:rPr>
          <w:rFonts w:ascii="Arial" w:hAnsi="Arial" w:cs="Arial"/>
          <w:b/>
          <w:bCs/>
          <w:color w:val="000000"/>
          <w:sz w:val="24"/>
          <w:szCs w:val="24"/>
          <w:shd w:val="clear" w:color="auto" w:fill="FFFFFF"/>
        </w:rPr>
        <w:t xml:space="preserve"> </w:t>
      </w:r>
      <w:proofErr w:type="spellStart"/>
      <w:r>
        <w:rPr>
          <w:rFonts w:ascii="Arial" w:hAnsi="Arial" w:cs="Arial"/>
          <w:b/>
          <w:bCs/>
          <w:color w:val="000000"/>
          <w:sz w:val="24"/>
          <w:szCs w:val="24"/>
          <w:shd w:val="clear" w:color="auto" w:fill="FFFFFF"/>
        </w:rPr>
        <w:t>fest</w:t>
      </w:r>
      <w:proofErr w:type="spellEnd"/>
      <w:r>
        <w:rPr>
          <w:rFonts w:ascii="Arial" w:hAnsi="Arial" w:cs="Arial"/>
          <w:b/>
          <w:bCs/>
          <w:color w:val="000000"/>
          <w:sz w:val="24"/>
          <w:szCs w:val="24"/>
          <w:shd w:val="clear" w:color="auto" w:fill="FFFFFF"/>
        </w:rPr>
        <w:t xml:space="preserve"> - Festival de Cultura em Direitos Humanos" </w:t>
      </w:r>
    </w:p>
    <w:p w14:paraId="42112E87" w14:textId="77777777" w:rsidR="00DB16D6" w:rsidRDefault="00DB16D6" w:rsidP="00DB16D6">
      <w:pPr>
        <w:spacing w:after="240" w:line="360" w:lineRule="auto"/>
        <w:jc w:val="center"/>
        <w:rPr>
          <w:rFonts w:ascii="Arial" w:hAnsi="Arial" w:cs="Arial"/>
          <w:color w:val="000000"/>
          <w:sz w:val="24"/>
          <w:szCs w:val="24"/>
        </w:rPr>
      </w:pPr>
      <w:r>
        <w:rPr>
          <w:rFonts w:ascii="Arial" w:hAnsi="Arial" w:cs="Arial"/>
          <w:i/>
          <w:iCs/>
          <w:color w:val="626262"/>
          <w:sz w:val="24"/>
          <w:szCs w:val="24"/>
          <w:shd w:val="clear" w:color="auto" w:fill="FFFFFF"/>
        </w:rPr>
        <w:t>Entre 7 e 14/03, ao lado do Sesc São Paulo e da Pardieiro Cultural, o IVH promove programação online e gratuita de música, cinema e debates</w:t>
      </w:r>
      <w:r>
        <w:rPr>
          <w:rFonts w:ascii="Arial" w:hAnsi="Arial" w:cs="Arial"/>
          <w:color w:val="000000"/>
          <w:sz w:val="24"/>
          <w:szCs w:val="24"/>
        </w:rPr>
        <w:t xml:space="preserve"> </w:t>
      </w:r>
    </w:p>
    <w:p w14:paraId="2832BC33" w14:textId="77777777" w:rsidR="00DB16D6" w:rsidRDefault="00DB16D6" w:rsidP="00DB16D6">
      <w:pPr>
        <w:spacing w:after="240" w:line="360" w:lineRule="auto"/>
        <w:jc w:val="both"/>
        <w:rPr>
          <w:rFonts w:ascii="Arial" w:hAnsi="Arial" w:cs="Arial"/>
          <w:color w:val="000000"/>
          <w:sz w:val="24"/>
          <w:szCs w:val="24"/>
        </w:rPr>
      </w:pPr>
      <w:r>
        <w:rPr>
          <w:rFonts w:ascii="Arial" w:hAnsi="Arial" w:cs="Arial"/>
          <w:color w:val="000000"/>
          <w:sz w:val="24"/>
          <w:szCs w:val="24"/>
          <w:shd w:val="clear" w:color="auto" w:fill="FFFFFF"/>
        </w:rPr>
        <w:t xml:space="preserve">A luta das mulheres, a resistência quilombola e indígena e as desigualdades sociais estão entre os diversos temas ligados aos Direitos Humanos abordados na primeira edição do </w:t>
      </w:r>
      <w:proofErr w:type="spellStart"/>
      <w:r>
        <w:rPr>
          <w:rFonts w:ascii="Arial" w:hAnsi="Arial" w:cs="Arial"/>
          <w:b/>
          <w:bCs/>
          <w:color w:val="000000"/>
          <w:sz w:val="24"/>
          <w:szCs w:val="24"/>
          <w:shd w:val="clear" w:color="auto" w:fill="FFFFFF"/>
        </w:rPr>
        <w:t>dh</w:t>
      </w:r>
      <w:proofErr w:type="spellEnd"/>
      <w:r>
        <w:rPr>
          <w:rFonts w:ascii="Arial" w:hAnsi="Arial" w:cs="Arial"/>
          <w:b/>
          <w:bCs/>
          <w:color w:val="000000"/>
          <w:sz w:val="24"/>
          <w:szCs w:val="24"/>
          <w:shd w:val="clear" w:color="auto" w:fill="FFFFFF"/>
        </w:rPr>
        <w:t xml:space="preserve"> </w:t>
      </w:r>
      <w:proofErr w:type="spellStart"/>
      <w:r>
        <w:rPr>
          <w:rFonts w:ascii="Arial" w:hAnsi="Arial" w:cs="Arial"/>
          <w:b/>
          <w:bCs/>
          <w:color w:val="000000"/>
          <w:sz w:val="24"/>
          <w:szCs w:val="24"/>
          <w:shd w:val="clear" w:color="auto" w:fill="FFFFFF"/>
        </w:rPr>
        <w:t>fest</w:t>
      </w:r>
      <w:proofErr w:type="spellEnd"/>
      <w:r>
        <w:rPr>
          <w:rFonts w:ascii="Arial" w:hAnsi="Arial" w:cs="Arial"/>
          <w:b/>
          <w:bCs/>
          <w:color w:val="000000"/>
          <w:sz w:val="24"/>
          <w:szCs w:val="24"/>
          <w:shd w:val="clear" w:color="auto" w:fill="FFFFFF"/>
        </w:rPr>
        <w:t xml:space="preserve"> - Festival de Cultura em Direitos Humanos</w:t>
      </w:r>
      <w:r>
        <w:rPr>
          <w:rFonts w:ascii="Arial" w:hAnsi="Arial" w:cs="Arial"/>
          <w:color w:val="000000"/>
          <w:sz w:val="24"/>
          <w:szCs w:val="24"/>
          <w:shd w:val="clear" w:color="auto" w:fill="FFFFFF"/>
        </w:rPr>
        <w:t xml:space="preserve">, que acontece de 7 a 14 de março de 2021. Com 36 filmes, quatro performances musicais e um ciclo de debates, o festival - totalmente online e gratuito - alia arte e reflexão. Para acompanhar, basta acessar o site </w:t>
      </w:r>
      <w:hyperlink r:id="rId7" w:history="1">
        <w:r>
          <w:rPr>
            <w:rStyle w:val="Hyperlink"/>
            <w:rFonts w:ascii="Arial" w:hAnsi="Arial" w:cs="Arial"/>
            <w:b/>
            <w:bCs/>
            <w:sz w:val="24"/>
            <w:szCs w:val="24"/>
            <w:shd w:val="clear" w:color="auto" w:fill="FFFFFF"/>
          </w:rPr>
          <w:t>https://www.dhfest.com.br</w:t>
        </w:r>
      </w:hyperlink>
      <w:r>
        <w:rPr>
          <w:rFonts w:ascii="Arial" w:hAnsi="Arial" w:cs="Arial"/>
          <w:color w:val="000000"/>
          <w:sz w:val="24"/>
          <w:szCs w:val="24"/>
          <w:shd w:val="clear" w:color="auto" w:fill="FFFFFF"/>
        </w:rPr>
        <w:t xml:space="preserve">, onde toda a programação estará disponível. </w:t>
      </w:r>
    </w:p>
    <w:p w14:paraId="3D6AAB1F" w14:textId="77777777" w:rsidR="00DB16D6" w:rsidRDefault="00DB16D6" w:rsidP="00DB16D6">
      <w:pPr>
        <w:spacing w:after="240" w:line="360" w:lineRule="auto"/>
        <w:jc w:val="both"/>
        <w:rPr>
          <w:rFonts w:ascii="Arial" w:hAnsi="Arial" w:cs="Arial"/>
          <w:color w:val="000000"/>
          <w:sz w:val="24"/>
          <w:szCs w:val="24"/>
        </w:rPr>
      </w:pPr>
      <w:r>
        <w:rPr>
          <w:rFonts w:ascii="Arial" w:hAnsi="Arial" w:cs="Arial"/>
          <w:i/>
          <w:iCs/>
          <w:color w:val="000000"/>
          <w:sz w:val="24"/>
          <w:szCs w:val="24"/>
          <w:shd w:val="clear" w:color="auto" w:fill="FFFFFF"/>
        </w:rPr>
        <w:t xml:space="preserve">Chico César, </w:t>
      </w:r>
      <w:proofErr w:type="spellStart"/>
      <w:r>
        <w:rPr>
          <w:rFonts w:ascii="Arial" w:hAnsi="Arial" w:cs="Arial"/>
          <w:i/>
          <w:iCs/>
          <w:color w:val="000000"/>
          <w:sz w:val="24"/>
          <w:szCs w:val="24"/>
          <w:shd w:val="clear" w:color="auto" w:fill="FFFFFF"/>
        </w:rPr>
        <w:t>Tássia</w:t>
      </w:r>
      <w:proofErr w:type="spellEnd"/>
      <w:r>
        <w:rPr>
          <w:rFonts w:ascii="Arial" w:hAnsi="Arial" w:cs="Arial"/>
          <w:i/>
          <w:iCs/>
          <w:color w:val="000000"/>
          <w:sz w:val="24"/>
          <w:szCs w:val="24"/>
          <w:shd w:val="clear" w:color="auto" w:fill="FFFFFF"/>
        </w:rPr>
        <w:t xml:space="preserve"> Reis, o coletivo Baile em Chernobyl e o rapper </w:t>
      </w:r>
      <w:proofErr w:type="spellStart"/>
      <w:r>
        <w:rPr>
          <w:rFonts w:ascii="Arial" w:hAnsi="Arial" w:cs="Arial"/>
          <w:i/>
          <w:iCs/>
          <w:color w:val="000000"/>
          <w:sz w:val="24"/>
          <w:szCs w:val="24"/>
          <w:shd w:val="clear" w:color="auto" w:fill="FFFFFF"/>
        </w:rPr>
        <w:t>Kunumi</w:t>
      </w:r>
      <w:proofErr w:type="spellEnd"/>
      <w:r>
        <w:rPr>
          <w:rFonts w:ascii="Arial" w:hAnsi="Arial" w:cs="Arial"/>
          <w:i/>
          <w:iCs/>
          <w:color w:val="000000"/>
          <w:sz w:val="24"/>
          <w:szCs w:val="24"/>
          <w:shd w:val="clear" w:color="auto" w:fill="FFFFFF"/>
        </w:rPr>
        <w:t xml:space="preserve"> MC</w:t>
      </w:r>
      <w:r>
        <w:rPr>
          <w:rFonts w:ascii="Arial" w:hAnsi="Arial" w:cs="Arial"/>
          <w:color w:val="000000"/>
          <w:sz w:val="24"/>
          <w:szCs w:val="24"/>
          <w:shd w:val="clear" w:color="auto" w:fill="FFFFFF"/>
        </w:rPr>
        <w:t xml:space="preserve"> compõem a programação musical. No ciclo de debates, participam personalidades como o fotógrafo </w:t>
      </w:r>
      <w:r>
        <w:rPr>
          <w:rFonts w:ascii="Arial" w:hAnsi="Arial" w:cs="Arial"/>
          <w:i/>
          <w:iCs/>
          <w:color w:val="000000"/>
          <w:sz w:val="24"/>
          <w:szCs w:val="24"/>
          <w:shd w:val="clear" w:color="auto" w:fill="FFFFFF"/>
        </w:rPr>
        <w:t>Sebastião Salgado</w:t>
      </w:r>
      <w:r>
        <w:rPr>
          <w:rFonts w:ascii="Arial" w:hAnsi="Arial" w:cs="Arial"/>
          <w:color w:val="000000"/>
          <w:sz w:val="24"/>
          <w:szCs w:val="24"/>
          <w:shd w:val="clear" w:color="auto" w:fill="FFFFFF"/>
        </w:rPr>
        <w:t>, a romancista</w:t>
      </w:r>
      <w:r>
        <w:rPr>
          <w:rFonts w:ascii="Arial" w:hAnsi="Arial" w:cs="Arial"/>
          <w:i/>
          <w:iCs/>
          <w:color w:val="000000"/>
          <w:sz w:val="24"/>
          <w:szCs w:val="24"/>
          <w:shd w:val="clear" w:color="auto" w:fill="FFFFFF"/>
        </w:rPr>
        <w:t xml:space="preserve"> Conceição Evaristo</w:t>
      </w:r>
      <w:r>
        <w:rPr>
          <w:rFonts w:ascii="Arial" w:hAnsi="Arial" w:cs="Arial"/>
          <w:color w:val="000000"/>
          <w:sz w:val="24"/>
          <w:szCs w:val="24"/>
          <w:shd w:val="clear" w:color="auto" w:fill="FFFFFF"/>
        </w:rPr>
        <w:t xml:space="preserve">, o escritor indígena </w:t>
      </w:r>
      <w:r>
        <w:rPr>
          <w:rFonts w:ascii="Arial" w:hAnsi="Arial" w:cs="Arial"/>
          <w:i/>
          <w:iCs/>
          <w:color w:val="000000"/>
          <w:sz w:val="24"/>
          <w:szCs w:val="24"/>
          <w:shd w:val="clear" w:color="auto" w:fill="FFFFFF"/>
        </w:rPr>
        <w:t xml:space="preserve">Ailton </w:t>
      </w:r>
      <w:proofErr w:type="spellStart"/>
      <w:r>
        <w:rPr>
          <w:rFonts w:ascii="Arial" w:hAnsi="Arial" w:cs="Arial"/>
          <w:i/>
          <w:iCs/>
          <w:color w:val="000000"/>
          <w:sz w:val="24"/>
          <w:szCs w:val="24"/>
          <w:shd w:val="clear" w:color="auto" w:fill="FFFFFF"/>
        </w:rPr>
        <w:t>Krenak</w:t>
      </w:r>
      <w:proofErr w:type="spellEnd"/>
      <w:r>
        <w:rPr>
          <w:rFonts w:ascii="Arial" w:hAnsi="Arial" w:cs="Arial"/>
          <w:color w:val="000000"/>
          <w:sz w:val="24"/>
          <w:szCs w:val="24"/>
          <w:shd w:val="clear" w:color="auto" w:fill="FFFFFF"/>
        </w:rPr>
        <w:t xml:space="preserve">, a cineasta </w:t>
      </w:r>
      <w:r>
        <w:rPr>
          <w:rFonts w:ascii="Arial" w:hAnsi="Arial" w:cs="Arial"/>
          <w:i/>
          <w:iCs/>
          <w:color w:val="000000"/>
          <w:sz w:val="24"/>
          <w:szCs w:val="24"/>
          <w:shd w:val="clear" w:color="auto" w:fill="FFFFFF"/>
        </w:rPr>
        <w:t>Tata Amaral</w:t>
      </w:r>
      <w:r>
        <w:rPr>
          <w:rFonts w:ascii="Arial" w:hAnsi="Arial" w:cs="Arial"/>
          <w:color w:val="000000"/>
          <w:sz w:val="24"/>
          <w:szCs w:val="24"/>
          <w:shd w:val="clear" w:color="auto" w:fill="FFFFFF"/>
        </w:rPr>
        <w:t xml:space="preserve"> e o documentarista chileno </w:t>
      </w:r>
      <w:proofErr w:type="spellStart"/>
      <w:r>
        <w:rPr>
          <w:rFonts w:ascii="Arial" w:hAnsi="Arial" w:cs="Arial"/>
          <w:i/>
          <w:iCs/>
          <w:color w:val="000000"/>
          <w:sz w:val="24"/>
          <w:szCs w:val="24"/>
          <w:shd w:val="clear" w:color="auto" w:fill="FFFFFF"/>
        </w:rPr>
        <w:t>Patricio</w:t>
      </w:r>
      <w:proofErr w:type="spellEnd"/>
      <w:r>
        <w:rPr>
          <w:rFonts w:ascii="Arial" w:hAnsi="Arial" w:cs="Arial"/>
          <w:i/>
          <w:iCs/>
          <w:color w:val="000000"/>
          <w:sz w:val="24"/>
          <w:szCs w:val="24"/>
          <w:shd w:val="clear" w:color="auto" w:fill="FFFFFF"/>
        </w:rPr>
        <w:t xml:space="preserve"> </w:t>
      </w:r>
      <w:proofErr w:type="gramStart"/>
      <w:r>
        <w:rPr>
          <w:rFonts w:ascii="Arial" w:hAnsi="Arial" w:cs="Arial"/>
          <w:i/>
          <w:iCs/>
          <w:color w:val="000000"/>
          <w:sz w:val="24"/>
          <w:szCs w:val="24"/>
          <w:shd w:val="clear" w:color="auto" w:fill="FFFFFF"/>
        </w:rPr>
        <w:t>Guzmán</w:t>
      </w:r>
      <w:r>
        <w:rPr>
          <w:rFonts w:ascii="Arial" w:hAnsi="Arial" w:cs="Arial"/>
          <w:color w:val="000000"/>
          <w:sz w:val="24"/>
          <w:szCs w:val="24"/>
          <w:shd w:val="clear" w:color="auto" w:fill="FFFFFF"/>
        </w:rPr>
        <w:t xml:space="preserve"> .</w:t>
      </w:r>
      <w:proofErr w:type="gramEnd"/>
      <w:r>
        <w:rPr>
          <w:rFonts w:ascii="Arial" w:hAnsi="Arial" w:cs="Arial"/>
          <w:color w:val="000000"/>
          <w:sz w:val="24"/>
          <w:szCs w:val="24"/>
          <w:shd w:val="clear" w:color="auto" w:fill="FFFFFF"/>
        </w:rPr>
        <w:t xml:space="preserve"> </w:t>
      </w:r>
    </w:p>
    <w:p w14:paraId="40339FC0" w14:textId="77777777" w:rsidR="00DB16D6" w:rsidRDefault="00DB16D6" w:rsidP="00DB16D6">
      <w:pPr>
        <w:spacing w:after="240" w:line="360" w:lineRule="auto"/>
        <w:jc w:val="both"/>
        <w:rPr>
          <w:rFonts w:ascii="Arial" w:hAnsi="Arial" w:cs="Arial"/>
          <w:color w:val="000000"/>
          <w:sz w:val="24"/>
          <w:szCs w:val="24"/>
        </w:rPr>
      </w:pPr>
      <w:r>
        <w:rPr>
          <w:rFonts w:ascii="Arial" w:hAnsi="Arial" w:cs="Arial"/>
          <w:color w:val="000000"/>
          <w:sz w:val="24"/>
          <w:szCs w:val="24"/>
          <w:shd w:val="clear" w:color="auto" w:fill="FFFFFF"/>
        </w:rPr>
        <w:t xml:space="preserve">Estarão em cartaz 11 longas e 26 </w:t>
      </w:r>
      <w:proofErr w:type="spellStart"/>
      <w:r>
        <w:rPr>
          <w:rFonts w:ascii="Arial" w:hAnsi="Arial" w:cs="Arial"/>
          <w:color w:val="000000"/>
          <w:sz w:val="24"/>
          <w:szCs w:val="24"/>
          <w:shd w:val="clear" w:color="auto" w:fill="FFFFFF"/>
        </w:rPr>
        <w:t>curta-metragens</w:t>
      </w:r>
      <w:proofErr w:type="spellEnd"/>
      <w:r>
        <w:rPr>
          <w:rFonts w:ascii="Arial" w:hAnsi="Arial" w:cs="Arial"/>
          <w:color w:val="000000"/>
          <w:sz w:val="24"/>
          <w:szCs w:val="24"/>
          <w:shd w:val="clear" w:color="auto" w:fill="FFFFFF"/>
        </w:rPr>
        <w:t xml:space="preserve"> recentes, com destaque para a estreia de </w:t>
      </w:r>
      <w:r>
        <w:rPr>
          <w:rFonts w:ascii="Arial" w:hAnsi="Arial" w:cs="Arial"/>
          <w:i/>
          <w:iCs/>
          <w:color w:val="000000"/>
          <w:sz w:val="24"/>
          <w:szCs w:val="24"/>
          <w:shd w:val="clear" w:color="auto" w:fill="FFFFFF"/>
        </w:rPr>
        <w:t>"</w:t>
      </w:r>
      <w:proofErr w:type="spellStart"/>
      <w:r>
        <w:rPr>
          <w:rFonts w:ascii="Arial" w:hAnsi="Arial" w:cs="Arial"/>
          <w:i/>
          <w:iCs/>
          <w:color w:val="000000"/>
          <w:sz w:val="24"/>
          <w:szCs w:val="24"/>
          <w:shd w:val="clear" w:color="auto" w:fill="FFFFFF"/>
        </w:rPr>
        <w:t>Kunhangue</w:t>
      </w:r>
      <w:proofErr w:type="spellEnd"/>
      <w:r>
        <w:rPr>
          <w:rFonts w:ascii="Arial" w:hAnsi="Arial" w:cs="Arial"/>
          <w:i/>
          <w:iCs/>
          <w:color w:val="000000"/>
          <w:sz w:val="24"/>
          <w:szCs w:val="24"/>
          <w:shd w:val="clear" w:color="auto" w:fill="FFFFFF"/>
        </w:rPr>
        <w:t xml:space="preserve"> </w:t>
      </w:r>
      <w:proofErr w:type="spellStart"/>
      <w:r>
        <w:rPr>
          <w:rFonts w:ascii="Arial" w:hAnsi="Arial" w:cs="Arial"/>
          <w:i/>
          <w:iCs/>
          <w:color w:val="000000"/>
          <w:sz w:val="24"/>
          <w:szCs w:val="24"/>
          <w:shd w:val="clear" w:color="auto" w:fill="FFFFFF"/>
        </w:rPr>
        <w:t>Arandu</w:t>
      </w:r>
      <w:proofErr w:type="spellEnd"/>
      <w:r>
        <w:rPr>
          <w:rFonts w:ascii="Arial" w:hAnsi="Arial" w:cs="Arial"/>
          <w:i/>
          <w:iCs/>
          <w:color w:val="000000"/>
          <w:sz w:val="24"/>
          <w:szCs w:val="24"/>
          <w:shd w:val="clear" w:color="auto" w:fill="FFFFFF"/>
        </w:rPr>
        <w:t xml:space="preserve"> - A Sabedoria das Mulheres"</w:t>
      </w:r>
      <w:r>
        <w:rPr>
          <w:rFonts w:ascii="Arial" w:hAnsi="Arial" w:cs="Arial"/>
          <w:color w:val="000000"/>
          <w:sz w:val="24"/>
          <w:szCs w:val="24"/>
          <w:shd w:val="clear" w:color="auto" w:fill="FFFFFF"/>
        </w:rPr>
        <w:t xml:space="preserve">, de Alberto Alvares e Cristina </w:t>
      </w:r>
      <w:proofErr w:type="spellStart"/>
      <w:r>
        <w:rPr>
          <w:rFonts w:ascii="Arial" w:hAnsi="Arial" w:cs="Arial"/>
          <w:color w:val="000000"/>
          <w:sz w:val="24"/>
          <w:szCs w:val="24"/>
          <w:shd w:val="clear" w:color="auto" w:fill="FFFFFF"/>
        </w:rPr>
        <w:t>Flória</w:t>
      </w:r>
      <w:proofErr w:type="spellEnd"/>
      <w:r>
        <w:rPr>
          <w:rFonts w:ascii="Arial" w:hAnsi="Arial" w:cs="Arial"/>
          <w:color w:val="000000"/>
          <w:sz w:val="24"/>
          <w:szCs w:val="24"/>
          <w:shd w:val="clear" w:color="auto" w:fill="FFFFFF"/>
        </w:rPr>
        <w:t xml:space="preserve">. Realização do </w:t>
      </w:r>
      <w:proofErr w:type="spellStart"/>
      <w:r>
        <w:rPr>
          <w:rFonts w:ascii="Arial" w:hAnsi="Arial" w:cs="Arial"/>
          <w:color w:val="000000"/>
          <w:sz w:val="24"/>
          <w:szCs w:val="24"/>
          <w:shd w:val="clear" w:color="auto" w:fill="FFFFFF"/>
        </w:rPr>
        <w:t>SescTV</w:t>
      </w:r>
      <w:proofErr w:type="spellEnd"/>
      <w:r>
        <w:rPr>
          <w:rFonts w:ascii="Arial" w:hAnsi="Arial" w:cs="Arial"/>
          <w:color w:val="000000"/>
          <w:sz w:val="24"/>
          <w:szCs w:val="24"/>
          <w:shd w:val="clear" w:color="auto" w:fill="FFFFFF"/>
        </w:rPr>
        <w:t xml:space="preserve">, o filme mostra o universo das mulheres Guarani na Terra Indígena Jaraguá, em São Paulo. Também fazem parte da grade títulos inéditos comercialmente no Brasil, como "A Cordilheira dos Sonhos", de Patrício Guzmán, vencedor do prêmio de melhor documentário no Festival de Cannes, e "Meu Nome é Bagdá", de </w:t>
      </w:r>
      <w:proofErr w:type="spellStart"/>
      <w:r>
        <w:rPr>
          <w:rFonts w:ascii="Arial" w:hAnsi="Arial" w:cs="Arial"/>
          <w:color w:val="000000"/>
          <w:sz w:val="24"/>
          <w:szCs w:val="24"/>
          <w:shd w:val="clear" w:color="auto" w:fill="FFFFFF"/>
        </w:rPr>
        <w:t>Caru</w:t>
      </w:r>
      <w:proofErr w:type="spellEnd"/>
      <w:r>
        <w:rPr>
          <w:rFonts w:ascii="Arial" w:hAnsi="Arial" w:cs="Arial"/>
          <w:color w:val="000000"/>
          <w:sz w:val="24"/>
          <w:szCs w:val="24"/>
          <w:shd w:val="clear" w:color="auto" w:fill="FFFFFF"/>
        </w:rPr>
        <w:t xml:space="preserve"> Alves de Souza, melhor filme na mostra Generation 14Plus do Festival de Berlim. </w:t>
      </w:r>
    </w:p>
    <w:p w14:paraId="17845A46" w14:textId="77777777" w:rsidR="00DB16D6" w:rsidRDefault="00DB16D6" w:rsidP="00DB16D6">
      <w:pPr>
        <w:spacing w:after="240" w:line="360" w:lineRule="auto"/>
        <w:jc w:val="both"/>
        <w:rPr>
          <w:rFonts w:ascii="Arial" w:hAnsi="Arial" w:cs="Arial"/>
          <w:color w:val="000000"/>
          <w:sz w:val="24"/>
          <w:szCs w:val="24"/>
        </w:rPr>
      </w:pPr>
      <w:r>
        <w:rPr>
          <w:rFonts w:ascii="Arial" w:hAnsi="Arial" w:cs="Arial"/>
          <w:color w:val="000000"/>
          <w:sz w:val="24"/>
          <w:szCs w:val="24"/>
          <w:shd w:val="clear" w:color="auto" w:fill="FFFFFF"/>
        </w:rPr>
        <w:t xml:space="preserve">Rogério </w:t>
      </w:r>
      <w:proofErr w:type="spellStart"/>
      <w:r>
        <w:rPr>
          <w:rFonts w:ascii="Arial" w:hAnsi="Arial" w:cs="Arial"/>
          <w:color w:val="000000"/>
          <w:sz w:val="24"/>
          <w:szCs w:val="24"/>
          <w:shd w:val="clear" w:color="auto" w:fill="FFFFFF"/>
        </w:rPr>
        <w:t>Sottili</w:t>
      </w:r>
      <w:proofErr w:type="spellEnd"/>
      <w:r>
        <w:rPr>
          <w:rFonts w:ascii="Arial" w:hAnsi="Arial" w:cs="Arial"/>
          <w:color w:val="000000"/>
          <w:sz w:val="24"/>
          <w:szCs w:val="24"/>
          <w:shd w:val="clear" w:color="auto" w:fill="FFFFFF"/>
        </w:rPr>
        <w:t xml:space="preserve">, diretor-executivo do Instituto Vladimir Herzog, afirma que o festival pretende contribuir para a construção de um país mais justo e democrático. "O Instituto Vladimir Herzog, desde sua fundação, aposta na cultura e acredita na arte como exercício de cidadania. Esta iniciativa reafirma a importância dos Direitos Humanos e responde ao contexto desolador de </w:t>
      </w:r>
      <w:r>
        <w:rPr>
          <w:rFonts w:ascii="Arial" w:hAnsi="Arial" w:cs="Arial"/>
          <w:color w:val="000000"/>
          <w:sz w:val="24"/>
          <w:szCs w:val="24"/>
          <w:shd w:val="clear" w:color="auto" w:fill="FFFFFF"/>
        </w:rPr>
        <w:lastRenderedPageBreak/>
        <w:t>desmonte das políticas públicas de cultura no Brasil. Vamos seguir na luta por direitos valorizando o que temos de melhor: nossa diversidade e cultura".</w:t>
      </w:r>
      <w:r>
        <w:rPr>
          <w:rFonts w:ascii="Arial" w:hAnsi="Arial" w:cs="Arial"/>
          <w:color w:val="000000"/>
          <w:sz w:val="24"/>
          <w:szCs w:val="24"/>
        </w:rPr>
        <w:t xml:space="preserve"> </w:t>
      </w:r>
    </w:p>
    <w:p w14:paraId="4B87FAE2" w14:textId="77777777" w:rsidR="00DB16D6" w:rsidRDefault="00DB16D6" w:rsidP="00DB16D6">
      <w:pPr>
        <w:spacing w:after="240" w:line="360" w:lineRule="auto"/>
        <w:jc w:val="both"/>
        <w:rPr>
          <w:rFonts w:ascii="Arial" w:hAnsi="Arial" w:cs="Arial"/>
          <w:color w:val="000000"/>
          <w:sz w:val="24"/>
          <w:szCs w:val="24"/>
        </w:rPr>
      </w:pPr>
      <w:r>
        <w:rPr>
          <w:rFonts w:ascii="Arial" w:hAnsi="Arial" w:cs="Arial"/>
          <w:color w:val="000000"/>
          <w:sz w:val="24"/>
          <w:szCs w:val="24"/>
          <w:shd w:val="clear" w:color="auto" w:fill="FFFFFF"/>
        </w:rPr>
        <w:t>Para aprofundar as discussões suscitadas pela programação de música e cinema, serão apresentados ao público quatro debates e uma entrevista, com curadoria do IVH e do Sesc São Paulo:</w:t>
      </w:r>
      <w:r>
        <w:rPr>
          <w:rFonts w:ascii="Arial" w:hAnsi="Arial" w:cs="Arial"/>
          <w:color w:val="000000"/>
          <w:sz w:val="24"/>
          <w:szCs w:val="24"/>
        </w:rPr>
        <w:t xml:space="preserve"> </w:t>
      </w:r>
    </w:p>
    <w:p w14:paraId="3AB08692"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 xml:space="preserve">8/03 - "Mulheres e resistência: narrativas para romper silêncios" - </w:t>
      </w:r>
      <w:r>
        <w:rPr>
          <w:rFonts w:ascii="Arial" w:hAnsi="Arial" w:cs="Arial"/>
          <w:color w:val="000000"/>
          <w:sz w:val="24"/>
          <w:szCs w:val="24"/>
          <w:shd w:val="clear" w:color="auto" w:fill="FFFFFF"/>
        </w:rPr>
        <w:t xml:space="preserve">com Conceição Evaristo, Maria Clara Araújo e </w:t>
      </w:r>
      <w:proofErr w:type="spellStart"/>
      <w:r>
        <w:rPr>
          <w:rFonts w:ascii="Arial" w:hAnsi="Arial" w:cs="Arial"/>
          <w:color w:val="000000"/>
          <w:sz w:val="24"/>
          <w:szCs w:val="24"/>
          <w:shd w:val="clear" w:color="auto" w:fill="FFFFFF"/>
        </w:rPr>
        <w:t>Semayat</w:t>
      </w:r>
      <w:proofErr w:type="spellEnd"/>
      <w:r>
        <w:rPr>
          <w:rFonts w:ascii="Arial" w:hAnsi="Arial" w:cs="Arial"/>
          <w:color w:val="000000"/>
          <w:sz w:val="24"/>
          <w:szCs w:val="24"/>
          <w:shd w:val="clear" w:color="auto" w:fill="FFFFFF"/>
        </w:rPr>
        <w:t xml:space="preserve"> Oliveira (mediação)</w:t>
      </w:r>
      <w:r>
        <w:rPr>
          <w:rFonts w:ascii="Arial" w:hAnsi="Arial" w:cs="Arial"/>
          <w:color w:val="000000"/>
          <w:sz w:val="24"/>
          <w:szCs w:val="24"/>
        </w:rPr>
        <w:t xml:space="preserve"> </w:t>
      </w:r>
    </w:p>
    <w:p w14:paraId="21275A0B"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 xml:space="preserve">9/03 - "Aldeias, quilombos e periferias: o poder das palavras na luta por direitos" - </w:t>
      </w:r>
      <w:r>
        <w:rPr>
          <w:rFonts w:ascii="Arial" w:hAnsi="Arial" w:cs="Arial"/>
          <w:color w:val="000000"/>
          <w:sz w:val="24"/>
          <w:szCs w:val="24"/>
          <w:shd w:val="clear" w:color="auto" w:fill="FFFFFF"/>
        </w:rPr>
        <w:t xml:space="preserve">com Catarina Guarani, </w:t>
      </w:r>
      <w:proofErr w:type="spellStart"/>
      <w:r>
        <w:rPr>
          <w:rFonts w:ascii="Arial" w:hAnsi="Arial" w:cs="Arial"/>
          <w:color w:val="000000"/>
          <w:sz w:val="24"/>
          <w:szCs w:val="24"/>
          <w:shd w:val="clear" w:color="auto" w:fill="FFFFFF"/>
        </w:rPr>
        <w:t>Nêgo</w:t>
      </w:r>
      <w:proofErr w:type="spellEnd"/>
      <w:r>
        <w:rPr>
          <w:rFonts w:ascii="Arial" w:hAnsi="Arial" w:cs="Arial"/>
          <w:color w:val="000000"/>
          <w:sz w:val="24"/>
          <w:szCs w:val="24"/>
          <w:shd w:val="clear" w:color="auto" w:fill="FFFFFF"/>
        </w:rPr>
        <w:t xml:space="preserve"> Bispo e Bianca Santana (mediação)</w:t>
      </w:r>
      <w:r>
        <w:rPr>
          <w:rFonts w:ascii="Arial" w:hAnsi="Arial" w:cs="Arial"/>
          <w:color w:val="000000"/>
          <w:sz w:val="24"/>
          <w:szCs w:val="24"/>
        </w:rPr>
        <w:t xml:space="preserve"> </w:t>
      </w:r>
    </w:p>
    <w:p w14:paraId="7DB62B03"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 xml:space="preserve">10/03 - "Vladimir Herzog e o documentário social: memória e justiça" - </w:t>
      </w:r>
      <w:r>
        <w:rPr>
          <w:rFonts w:ascii="Arial" w:hAnsi="Arial" w:cs="Arial"/>
          <w:color w:val="000000"/>
          <w:sz w:val="24"/>
          <w:szCs w:val="24"/>
          <w:shd w:val="clear" w:color="auto" w:fill="FFFFFF"/>
        </w:rPr>
        <w:t xml:space="preserve">com João Batista de Andrade, Tata Amaral e Paula </w:t>
      </w:r>
      <w:proofErr w:type="spellStart"/>
      <w:r>
        <w:rPr>
          <w:rFonts w:ascii="Arial" w:hAnsi="Arial" w:cs="Arial"/>
          <w:color w:val="000000"/>
          <w:sz w:val="24"/>
          <w:szCs w:val="24"/>
          <w:shd w:val="clear" w:color="auto" w:fill="FFFFFF"/>
        </w:rPr>
        <w:t>Sacchetta</w:t>
      </w:r>
      <w:proofErr w:type="spellEnd"/>
      <w:r>
        <w:rPr>
          <w:rFonts w:ascii="Arial" w:hAnsi="Arial" w:cs="Arial"/>
          <w:color w:val="000000"/>
          <w:sz w:val="24"/>
          <w:szCs w:val="24"/>
          <w:shd w:val="clear" w:color="auto" w:fill="FFFFFF"/>
        </w:rPr>
        <w:t xml:space="preserve"> (mediação)</w:t>
      </w:r>
      <w:r>
        <w:rPr>
          <w:rFonts w:ascii="Arial" w:hAnsi="Arial" w:cs="Arial"/>
          <w:color w:val="000000"/>
          <w:sz w:val="24"/>
          <w:szCs w:val="24"/>
        </w:rPr>
        <w:t xml:space="preserve"> </w:t>
      </w:r>
    </w:p>
    <w:p w14:paraId="509D1C2F"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 xml:space="preserve">11/03 - Entrevista "Meu </w:t>
      </w:r>
      <w:proofErr w:type="gramStart"/>
      <w:r>
        <w:rPr>
          <w:rFonts w:ascii="Arial" w:hAnsi="Arial" w:cs="Arial"/>
          <w:b/>
          <w:bCs/>
          <w:color w:val="000000"/>
          <w:sz w:val="24"/>
          <w:szCs w:val="24"/>
          <w:shd w:val="clear" w:color="auto" w:fill="FFFFFF"/>
        </w:rPr>
        <w:t>norte</w:t>
      </w:r>
      <w:proofErr w:type="gramEnd"/>
      <w:r>
        <w:rPr>
          <w:rFonts w:ascii="Arial" w:hAnsi="Arial" w:cs="Arial"/>
          <w:b/>
          <w:bCs/>
          <w:color w:val="000000"/>
          <w:sz w:val="24"/>
          <w:szCs w:val="24"/>
          <w:shd w:val="clear" w:color="auto" w:fill="FFFFFF"/>
        </w:rPr>
        <w:t xml:space="preserve"> é o sul: retratos latino-americanos no cinema" - </w:t>
      </w:r>
      <w:r>
        <w:rPr>
          <w:rFonts w:ascii="Arial" w:hAnsi="Arial" w:cs="Arial"/>
          <w:color w:val="000000"/>
          <w:sz w:val="24"/>
          <w:szCs w:val="24"/>
          <w:shd w:val="clear" w:color="auto" w:fill="FFFFFF"/>
        </w:rPr>
        <w:t xml:space="preserve">com </w:t>
      </w:r>
      <w:proofErr w:type="spellStart"/>
      <w:r>
        <w:rPr>
          <w:rFonts w:ascii="Arial" w:hAnsi="Arial" w:cs="Arial"/>
          <w:color w:val="000000"/>
          <w:sz w:val="24"/>
          <w:szCs w:val="24"/>
          <w:shd w:val="clear" w:color="auto" w:fill="FFFFFF"/>
        </w:rPr>
        <w:t>Patricio</w:t>
      </w:r>
      <w:proofErr w:type="spellEnd"/>
      <w:r>
        <w:rPr>
          <w:rFonts w:ascii="Arial" w:hAnsi="Arial" w:cs="Arial"/>
          <w:color w:val="000000"/>
          <w:sz w:val="24"/>
          <w:szCs w:val="24"/>
          <w:shd w:val="clear" w:color="auto" w:fill="FFFFFF"/>
        </w:rPr>
        <w:t xml:space="preserve"> Guzmán e Luiz Carlos </w:t>
      </w:r>
      <w:proofErr w:type="spellStart"/>
      <w:r>
        <w:rPr>
          <w:rFonts w:ascii="Arial" w:hAnsi="Arial" w:cs="Arial"/>
          <w:color w:val="000000"/>
          <w:sz w:val="24"/>
          <w:szCs w:val="24"/>
          <w:shd w:val="clear" w:color="auto" w:fill="FFFFFF"/>
        </w:rPr>
        <w:t>Merten</w:t>
      </w:r>
      <w:proofErr w:type="spellEnd"/>
      <w:r>
        <w:rPr>
          <w:rFonts w:ascii="Arial" w:hAnsi="Arial" w:cs="Arial"/>
          <w:color w:val="000000"/>
          <w:sz w:val="24"/>
          <w:szCs w:val="24"/>
          <w:shd w:val="clear" w:color="auto" w:fill="FFFFFF"/>
        </w:rPr>
        <w:t xml:space="preserve"> (mediador)</w:t>
      </w:r>
      <w:r>
        <w:rPr>
          <w:rFonts w:ascii="Arial" w:hAnsi="Arial" w:cs="Arial"/>
          <w:color w:val="000000"/>
          <w:sz w:val="24"/>
          <w:szCs w:val="24"/>
        </w:rPr>
        <w:t xml:space="preserve"> </w:t>
      </w:r>
    </w:p>
    <w:p w14:paraId="364F07EC"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 xml:space="preserve">13/03 - "Somos a terra: os direitos da natureza e o futuro da humanidade" - </w:t>
      </w:r>
      <w:r>
        <w:rPr>
          <w:rFonts w:ascii="Arial" w:hAnsi="Arial" w:cs="Arial"/>
          <w:color w:val="000000"/>
          <w:sz w:val="24"/>
          <w:szCs w:val="24"/>
          <w:shd w:val="clear" w:color="auto" w:fill="FFFFFF"/>
        </w:rPr>
        <w:t xml:space="preserve">com Ailton </w:t>
      </w:r>
      <w:proofErr w:type="spellStart"/>
      <w:r>
        <w:rPr>
          <w:rFonts w:ascii="Arial" w:hAnsi="Arial" w:cs="Arial"/>
          <w:color w:val="000000"/>
          <w:sz w:val="24"/>
          <w:szCs w:val="24"/>
          <w:shd w:val="clear" w:color="auto" w:fill="FFFFFF"/>
        </w:rPr>
        <w:t>Krenak</w:t>
      </w:r>
      <w:proofErr w:type="spellEnd"/>
      <w:r>
        <w:rPr>
          <w:rFonts w:ascii="Arial" w:hAnsi="Arial" w:cs="Arial"/>
          <w:color w:val="000000"/>
          <w:sz w:val="24"/>
          <w:szCs w:val="24"/>
          <w:shd w:val="clear" w:color="auto" w:fill="FFFFFF"/>
        </w:rPr>
        <w:t>, Sebastião Salgado e Ana Toni (mediação)</w:t>
      </w:r>
      <w:r>
        <w:rPr>
          <w:rFonts w:ascii="Arial" w:hAnsi="Arial" w:cs="Arial"/>
          <w:color w:val="000000"/>
          <w:sz w:val="24"/>
          <w:szCs w:val="24"/>
        </w:rPr>
        <w:t xml:space="preserve"> </w:t>
      </w:r>
    </w:p>
    <w:p w14:paraId="10EFC234" w14:textId="77777777" w:rsidR="00DB16D6" w:rsidRDefault="00DB16D6" w:rsidP="00DB16D6">
      <w:pPr>
        <w:spacing w:after="240" w:line="360" w:lineRule="auto"/>
        <w:jc w:val="both"/>
        <w:rPr>
          <w:rFonts w:ascii="Arial" w:hAnsi="Arial" w:cs="Arial"/>
          <w:color w:val="000000"/>
          <w:sz w:val="24"/>
          <w:szCs w:val="24"/>
        </w:rPr>
      </w:pPr>
      <w:r>
        <w:rPr>
          <w:rFonts w:ascii="Arial" w:hAnsi="Arial" w:cs="Arial"/>
          <w:color w:val="000000"/>
          <w:sz w:val="24"/>
          <w:szCs w:val="24"/>
        </w:rPr>
        <w:br/>
      </w:r>
      <w:r>
        <w:rPr>
          <w:rFonts w:ascii="Arial" w:hAnsi="Arial" w:cs="Arial"/>
          <w:color w:val="000000"/>
          <w:sz w:val="24"/>
          <w:szCs w:val="24"/>
          <w:shd w:val="clear" w:color="auto" w:fill="FFFFFF"/>
        </w:rPr>
        <w:t xml:space="preserve">"Ao propiciar e difundir ações, sejam artísticas ou socioeducativas, que contribuam para a efetivação dos Direitos Humanos em diferentes âmbitos a instituição reafirma seu compromisso na construção de uma sociedade cujos valores da solidariedade e da igualdade estejam presentes nas variadas formas de convivência", comenta o diretor regional do Sesc São Paulo, professor Danilo Santos de Miranda. </w:t>
      </w:r>
    </w:p>
    <w:p w14:paraId="58F9F3B8" w14:textId="77777777" w:rsidR="00DB16D6" w:rsidRDefault="00DB16D6" w:rsidP="00DB16D6">
      <w:pPr>
        <w:spacing w:after="240" w:line="360" w:lineRule="auto"/>
        <w:jc w:val="both"/>
        <w:rPr>
          <w:rFonts w:ascii="Arial" w:hAnsi="Arial" w:cs="Arial"/>
          <w:color w:val="000000"/>
          <w:sz w:val="24"/>
          <w:szCs w:val="24"/>
        </w:rPr>
      </w:pPr>
      <w:r>
        <w:rPr>
          <w:rFonts w:ascii="Arial" w:hAnsi="Arial" w:cs="Arial"/>
          <w:color w:val="000000"/>
          <w:sz w:val="24"/>
          <w:szCs w:val="24"/>
          <w:shd w:val="clear" w:color="auto" w:fill="FFFFFF"/>
        </w:rPr>
        <w:t xml:space="preserve">Para Leandro </w:t>
      </w:r>
      <w:proofErr w:type="spellStart"/>
      <w:r>
        <w:rPr>
          <w:rFonts w:ascii="Arial" w:hAnsi="Arial" w:cs="Arial"/>
          <w:color w:val="000000"/>
          <w:sz w:val="24"/>
          <w:szCs w:val="24"/>
          <w:shd w:val="clear" w:color="auto" w:fill="FFFFFF"/>
        </w:rPr>
        <w:t>Pardí</w:t>
      </w:r>
      <w:proofErr w:type="spellEnd"/>
      <w:r>
        <w:rPr>
          <w:rFonts w:ascii="Arial" w:hAnsi="Arial" w:cs="Arial"/>
          <w:color w:val="000000"/>
          <w:sz w:val="24"/>
          <w:szCs w:val="24"/>
          <w:shd w:val="clear" w:color="auto" w:fill="FFFFFF"/>
        </w:rPr>
        <w:t xml:space="preserve">, o evento pretende "desde sua primeira edição valorizar a música enquanto elemento engajador e representante de discursos plurais que inspiram transformações a favor da diversidade". Francisco Cesar Filho complementa que, por meio de sua variada programação, o festival "enriquece um debate que se mostra extremamente necessário na atualidade em nosso país". </w:t>
      </w:r>
    </w:p>
    <w:p w14:paraId="0807C7D8"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lastRenderedPageBreak/>
        <w:t>SERVIÇO</w:t>
      </w:r>
      <w:r>
        <w:rPr>
          <w:rFonts w:ascii="Arial" w:hAnsi="Arial" w:cs="Arial"/>
          <w:color w:val="000000"/>
          <w:sz w:val="24"/>
          <w:szCs w:val="24"/>
        </w:rPr>
        <w:t xml:space="preserve"> </w:t>
      </w:r>
    </w:p>
    <w:p w14:paraId="2D8A4F75" w14:textId="77777777" w:rsidR="00DB16D6" w:rsidRDefault="00DB16D6" w:rsidP="00DB16D6">
      <w:pPr>
        <w:spacing w:after="240" w:line="360" w:lineRule="auto"/>
        <w:jc w:val="both"/>
        <w:rPr>
          <w:rFonts w:ascii="Arial" w:hAnsi="Arial" w:cs="Arial"/>
          <w:color w:val="000000"/>
          <w:sz w:val="24"/>
          <w:szCs w:val="24"/>
        </w:rPr>
      </w:pPr>
      <w:r>
        <w:rPr>
          <w:rFonts w:ascii="Arial" w:hAnsi="Arial" w:cs="Arial"/>
          <w:color w:val="000000"/>
          <w:sz w:val="24"/>
          <w:szCs w:val="24"/>
          <w:shd w:val="clear" w:color="auto" w:fill="FFFFFF"/>
        </w:rPr>
        <w:t xml:space="preserve">1º </w:t>
      </w:r>
      <w:proofErr w:type="spellStart"/>
      <w:r>
        <w:rPr>
          <w:rFonts w:ascii="Arial" w:hAnsi="Arial" w:cs="Arial"/>
          <w:color w:val="000000"/>
          <w:sz w:val="24"/>
          <w:szCs w:val="24"/>
          <w:shd w:val="clear" w:color="auto" w:fill="FFFFFF"/>
        </w:rPr>
        <w:t>dh</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fest</w:t>
      </w:r>
      <w:proofErr w:type="spellEnd"/>
      <w:r>
        <w:rPr>
          <w:rFonts w:ascii="Arial" w:hAnsi="Arial" w:cs="Arial"/>
          <w:color w:val="000000"/>
          <w:sz w:val="24"/>
          <w:szCs w:val="24"/>
          <w:shd w:val="clear" w:color="auto" w:fill="FFFFFF"/>
        </w:rPr>
        <w:t xml:space="preserve"> - Festival de Cultura em Direitos Humanos </w:t>
      </w:r>
    </w:p>
    <w:p w14:paraId="2E1718DE" w14:textId="77777777" w:rsidR="00DB16D6" w:rsidRDefault="00DB16D6" w:rsidP="00DB16D6">
      <w:pPr>
        <w:spacing w:after="240" w:line="360" w:lineRule="auto"/>
        <w:jc w:val="both"/>
        <w:rPr>
          <w:rFonts w:ascii="Arial" w:hAnsi="Arial" w:cs="Arial"/>
          <w:color w:val="000000"/>
          <w:sz w:val="24"/>
          <w:szCs w:val="24"/>
        </w:rPr>
      </w:pPr>
      <w:r>
        <w:rPr>
          <w:rFonts w:ascii="Arial" w:hAnsi="Arial" w:cs="Arial"/>
          <w:color w:val="000000"/>
          <w:sz w:val="24"/>
          <w:szCs w:val="24"/>
          <w:shd w:val="clear" w:color="auto" w:fill="FFFFFF"/>
        </w:rPr>
        <w:t xml:space="preserve">de 7 a 14 de março de 2021 // online e gratuito // </w:t>
      </w:r>
      <w:hyperlink r:id="rId8" w:history="1">
        <w:r>
          <w:rPr>
            <w:rStyle w:val="Hyperlink"/>
            <w:rFonts w:ascii="Arial" w:hAnsi="Arial" w:cs="Arial"/>
            <w:sz w:val="24"/>
            <w:szCs w:val="24"/>
            <w:shd w:val="clear" w:color="auto" w:fill="FFFFFF"/>
          </w:rPr>
          <w:t>www.dhfest.com.br</w:t>
        </w:r>
      </w:hyperlink>
      <w:r>
        <w:rPr>
          <w:rFonts w:ascii="Arial" w:hAnsi="Arial" w:cs="Arial"/>
          <w:color w:val="000000"/>
          <w:sz w:val="24"/>
          <w:szCs w:val="24"/>
          <w:shd w:val="clear" w:color="auto" w:fill="FFFFFF"/>
        </w:rPr>
        <w:t xml:space="preserve"> </w:t>
      </w:r>
    </w:p>
    <w:p w14:paraId="4721BC90"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 xml:space="preserve">Realização: </w:t>
      </w:r>
      <w:r>
        <w:rPr>
          <w:rFonts w:ascii="Arial" w:hAnsi="Arial" w:cs="Arial"/>
          <w:color w:val="000000"/>
          <w:sz w:val="24"/>
          <w:szCs w:val="24"/>
          <w:shd w:val="clear" w:color="auto" w:fill="FFFFFF"/>
        </w:rPr>
        <w:t>Ministério do Turismo, Secretaria Especial da Cultura, Governo do Estado de São Paulo, por meio da Secretaria de Cultura e Economia Criativa, Pardieiro Cultural, Instituto Vladimir Herzog e Sesc São Paulo</w:t>
      </w:r>
      <w:r>
        <w:rPr>
          <w:rFonts w:ascii="Arial" w:hAnsi="Arial" w:cs="Arial"/>
          <w:color w:val="000000"/>
          <w:sz w:val="24"/>
          <w:szCs w:val="24"/>
        </w:rPr>
        <w:t xml:space="preserve"> </w:t>
      </w:r>
    </w:p>
    <w:p w14:paraId="744BB7D3"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Correalização:</w:t>
      </w:r>
      <w:r>
        <w:rPr>
          <w:rFonts w:ascii="Arial" w:hAnsi="Arial" w:cs="Arial"/>
          <w:color w:val="000000"/>
          <w:sz w:val="24"/>
          <w:szCs w:val="24"/>
          <w:shd w:val="clear" w:color="auto" w:fill="FFFFFF"/>
        </w:rPr>
        <w:t xml:space="preserve"> Criatura Audiovisual</w:t>
      </w:r>
      <w:r>
        <w:rPr>
          <w:rFonts w:ascii="Arial" w:hAnsi="Arial" w:cs="Arial"/>
          <w:color w:val="000000"/>
          <w:sz w:val="24"/>
          <w:szCs w:val="24"/>
        </w:rPr>
        <w:t xml:space="preserve"> </w:t>
      </w:r>
    </w:p>
    <w:p w14:paraId="17D81FDA"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Parcerias:</w:t>
      </w:r>
      <w:r>
        <w:rPr>
          <w:rFonts w:ascii="Arial" w:hAnsi="Arial" w:cs="Arial"/>
          <w:color w:val="000000"/>
          <w:sz w:val="24"/>
          <w:szCs w:val="24"/>
          <w:shd w:val="clear" w:color="auto" w:fill="FFFFFF"/>
        </w:rPr>
        <w:t xml:space="preserve"> Instituto Ethos, Jornalistas Livres, Mundo Pensante, Projetemos e Ação na Rua - SP</w:t>
      </w:r>
      <w:r>
        <w:rPr>
          <w:rFonts w:ascii="Arial" w:hAnsi="Arial" w:cs="Arial"/>
          <w:color w:val="000000"/>
          <w:sz w:val="24"/>
          <w:szCs w:val="24"/>
        </w:rPr>
        <w:t xml:space="preserve"> </w:t>
      </w:r>
    </w:p>
    <w:p w14:paraId="594AADF5"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Curadoria:</w:t>
      </w:r>
      <w:r>
        <w:rPr>
          <w:rFonts w:ascii="Arial" w:hAnsi="Arial" w:cs="Arial"/>
          <w:color w:val="000000"/>
          <w:sz w:val="24"/>
          <w:szCs w:val="24"/>
          <w:shd w:val="clear" w:color="auto" w:fill="FFFFFF"/>
        </w:rPr>
        <w:t xml:space="preserve"> Leandro </w:t>
      </w:r>
      <w:proofErr w:type="spellStart"/>
      <w:r>
        <w:rPr>
          <w:rFonts w:ascii="Arial" w:hAnsi="Arial" w:cs="Arial"/>
          <w:color w:val="000000"/>
          <w:sz w:val="24"/>
          <w:szCs w:val="24"/>
          <w:shd w:val="clear" w:color="auto" w:fill="FFFFFF"/>
        </w:rPr>
        <w:t>Pardí</w:t>
      </w:r>
      <w:proofErr w:type="spellEnd"/>
      <w:r>
        <w:rPr>
          <w:rFonts w:ascii="Arial" w:hAnsi="Arial" w:cs="Arial"/>
          <w:color w:val="000000"/>
          <w:sz w:val="24"/>
          <w:szCs w:val="24"/>
          <w:shd w:val="clear" w:color="auto" w:fill="FFFFFF"/>
        </w:rPr>
        <w:t>, Francisco Cesar Filho, Instituto Vladimir Herzog e Sesc São Paulo</w:t>
      </w:r>
      <w:r>
        <w:rPr>
          <w:rFonts w:ascii="Arial" w:hAnsi="Arial" w:cs="Arial"/>
          <w:color w:val="000000"/>
          <w:sz w:val="24"/>
          <w:szCs w:val="24"/>
        </w:rPr>
        <w:t xml:space="preserve"> </w:t>
      </w:r>
    </w:p>
    <w:p w14:paraId="21007FF3" w14:textId="77777777" w:rsidR="00DB16D6" w:rsidRDefault="00DB16D6" w:rsidP="00DB16D6">
      <w:pPr>
        <w:spacing w:after="240" w:line="360" w:lineRule="auto"/>
        <w:jc w:val="both"/>
        <w:rPr>
          <w:rFonts w:ascii="Arial" w:hAnsi="Arial" w:cs="Arial"/>
          <w:color w:val="000000"/>
          <w:sz w:val="24"/>
          <w:szCs w:val="24"/>
        </w:rPr>
      </w:pPr>
      <w:r>
        <w:rPr>
          <w:rFonts w:ascii="Arial" w:hAnsi="Arial" w:cs="Arial"/>
          <w:i/>
          <w:iCs/>
          <w:color w:val="000000"/>
          <w:sz w:val="24"/>
          <w:szCs w:val="24"/>
          <w:shd w:val="clear" w:color="auto" w:fill="FFFFFF"/>
        </w:rPr>
        <w:t xml:space="preserve">Evento viabilizado através do Edital </w:t>
      </w:r>
      <w:proofErr w:type="spellStart"/>
      <w:r>
        <w:rPr>
          <w:rFonts w:ascii="Arial" w:hAnsi="Arial" w:cs="Arial"/>
          <w:i/>
          <w:iCs/>
          <w:color w:val="000000"/>
          <w:sz w:val="24"/>
          <w:szCs w:val="24"/>
          <w:shd w:val="clear" w:color="auto" w:fill="FFFFFF"/>
        </w:rPr>
        <w:t>ProAC</w:t>
      </w:r>
      <w:proofErr w:type="spellEnd"/>
      <w:r>
        <w:rPr>
          <w:rFonts w:ascii="Arial" w:hAnsi="Arial" w:cs="Arial"/>
          <w:i/>
          <w:iCs/>
          <w:color w:val="000000"/>
          <w:sz w:val="24"/>
          <w:szCs w:val="24"/>
          <w:shd w:val="clear" w:color="auto" w:fill="FFFFFF"/>
        </w:rPr>
        <w:t xml:space="preserve"> Expresso / Lei Aldir Blanc nº 40/2020. As plataformas digitais parceiras são o Sesc Digital e a Innsaei.TV.</w:t>
      </w:r>
      <w:r>
        <w:rPr>
          <w:rFonts w:ascii="Arial" w:hAnsi="Arial" w:cs="Arial"/>
          <w:color w:val="000000"/>
          <w:sz w:val="24"/>
          <w:szCs w:val="24"/>
        </w:rPr>
        <w:t xml:space="preserve"> </w:t>
      </w:r>
    </w:p>
    <w:p w14:paraId="2B394EFE" w14:textId="77777777" w:rsidR="00DB16D6" w:rsidRDefault="00DB16D6" w:rsidP="00DB16D6">
      <w:pPr>
        <w:spacing w:after="240" w:line="360" w:lineRule="auto"/>
        <w:jc w:val="both"/>
        <w:rPr>
          <w:rFonts w:ascii="Arial" w:hAnsi="Arial" w:cs="Arial"/>
          <w:color w:val="000000"/>
          <w:sz w:val="24"/>
          <w:szCs w:val="24"/>
        </w:rPr>
      </w:pPr>
      <w:r>
        <w:rPr>
          <w:rFonts w:ascii="Arial" w:hAnsi="Arial" w:cs="Arial"/>
          <w:b/>
          <w:bCs/>
          <w:color w:val="000000"/>
          <w:sz w:val="24"/>
          <w:szCs w:val="24"/>
          <w:shd w:val="clear" w:color="auto" w:fill="FFFFFF"/>
        </w:rPr>
        <w:t xml:space="preserve">Sobre o Instituto Vladimir Herzog - </w:t>
      </w:r>
      <w:r>
        <w:rPr>
          <w:rFonts w:ascii="Arial" w:hAnsi="Arial" w:cs="Arial"/>
          <w:color w:val="000000"/>
          <w:sz w:val="24"/>
          <w:szCs w:val="24"/>
          <w:shd w:val="clear" w:color="auto" w:fill="FFFFFF"/>
        </w:rPr>
        <w:t>O Instituto Vladimir Herzog (IVH) é uma organização sem fins lucrativos, fundada em junho de 2009, para reiterar o compromisso do jornalista Vladimir Herzog - assassinado em 1975 por agentes do Estado, durante a ditadura militar no Brasil (1964-1985) - com os valores mais altos da humanidade, implementando ações destinadas a preservar a Memória brasileira, promover o respeito aos Direitos Humanos e incentivar as boas práticas do Jornalismo. Nossa missão é contribuir para o engajamento da sociedade em uma cultura de Justiça, Democracia, Direitos Humanos e Liberdade de Expressão.</w:t>
      </w:r>
      <w:r>
        <w:rPr>
          <w:rFonts w:ascii="Arial" w:hAnsi="Arial" w:cs="Arial"/>
          <w:color w:val="000000"/>
          <w:sz w:val="24"/>
          <w:szCs w:val="24"/>
        </w:rPr>
        <w:t xml:space="preserve"> </w:t>
      </w:r>
    </w:p>
    <w:p w14:paraId="50982536" w14:textId="77777777" w:rsidR="00DB16D6" w:rsidRDefault="00DB16D6" w:rsidP="00DB16D6">
      <w:pPr>
        <w:spacing w:after="240" w:line="360" w:lineRule="auto"/>
        <w:rPr>
          <w:rFonts w:ascii="Arial" w:hAnsi="Arial" w:cs="Arial"/>
          <w:color w:val="000000"/>
          <w:sz w:val="24"/>
          <w:szCs w:val="24"/>
        </w:rPr>
      </w:pPr>
      <w:r>
        <w:rPr>
          <w:rFonts w:ascii="Arial" w:hAnsi="Arial" w:cs="Arial"/>
          <w:b/>
          <w:bCs/>
          <w:color w:val="000000"/>
          <w:sz w:val="24"/>
          <w:szCs w:val="24"/>
          <w:shd w:val="clear" w:color="auto" w:fill="FFFFFF"/>
        </w:rPr>
        <w:t>Informações para a mídia:</w:t>
      </w:r>
      <w:r>
        <w:rPr>
          <w:rFonts w:ascii="Arial" w:hAnsi="Arial" w:cs="Arial"/>
          <w:color w:val="000000"/>
          <w:sz w:val="24"/>
          <w:szCs w:val="24"/>
        </w:rPr>
        <w:t xml:space="preserve"> </w:t>
      </w:r>
    </w:p>
    <w:p w14:paraId="77D878A2" w14:textId="77777777" w:rsidR="00DB16D6" w:rsidRDefault="00DB16D6" w:rsidP="00DB16D6">
      <w:pPr>
        <w:spacing w:after="240" w:line="360" w:lineRule="auto"/>
        <w:rPr>
          <w:rFonts w:ascii="Arial" w:hAnsi="Arial" w:cs="Arial"/>
          <w:color w:val="000000"/>
          <w:sz w:val="24"/>
          <w:szCs w:val="24"/>
        </w:rPr>
      </w:pPr>
      <w:r>
        <w:rPr>
          <w:rFonts w:ascii="Arial" w:hAnsi="Arial" w:cs="Arial"/>
          <w:b/>
          <w:bCs/>
          <w:color w:val="000000"/>
          <w:sz w:val="24"/>
          <w:szCs w:val="24"/>
          <w:shd w:val="clear" w:color="auto" w:fill="FFFFFF"/>
        </w:rPr>
        <w:t>CDI Comunicação</w:t>
      </w:r>
      <w:r>
        <w:rPr>
          <w:rFonts w:ascii="Arial" w:hAnsi="Arial" w:cs="Arial"/>
          <w:color w:val="000000"/>
          <w:sz w:val="24"/>
          <w:szCs w:val="24"/>
        </w:rPr>
        <w:t xml:space="preserve"> </w:t>
      </w:r>
    </w:p>
    <w:p w14:paraId="4698CDE5" w14:textId="77777777" w:rsidR="00DB16D6" w:rsidRDefault="00DB16D6" w:rsidP="00DB16D6">
      <w:pPr>
        <w:spacing w:after="240" w:line="360" w:lineRule="auto"/>
        <w:rPr>
          <w:rFonts w:ascii="Arial" w:hAnsi="Arial" w:cs="Arial"/>
          <w:color w:val="000000"/>
          <w:sz w:val="24"/>
          <w:szCs w:val="24"/>
        </w:rPr>
      </w:pPr>
      <w:r>
        <w:rPr>
          <w:rFonts w:ascii="Arial" w:hAnsi="Arial" w:cs="Arial"/>
          <w:color w:val="000000"/>
          <w:sz w:val="24"/>
          <w:szCs w:val="24"/>
          <w:shd w:val="clear" w:color="auto" w:fill="FFFFFF"/>
        </w:rPr>
        <w:t xml:space="preserve">André Dayan - (11) 3817-7985 - </w:t>
      </w:r>
      <w:hyperlink r:id="rId9" w:history="1">
        <w:r>
          <w:rPr>
            <w:rStyle w:val="Hyperlink"/>
            <w:rFonts w:ascii="Arial" w:hAnsi="Arial" w:cs="Arial"/>
            <w:sz w:val="24"/>
            <w:szCs w:val="24"/>
            <w:shd w:val="clear" w:color="auto" w:fill="FFFFFF"/>
          </w:rPr>
          <w:t>andre.dayan@cdicom.com.br</w:t>
        </w:r>
      </w:hyperlink>
      <w:r>
        <w:rPr>
          <w:rFonts w:ascii="Arial" w:hAnsi="Arial" w:cs="Arial"/>
          <w:color w:val="000000"/>
          <w:sz w:val="24"/>
          <w:szCs w:val="24"/>
        </w:rPr>
        <w:t xml:space="preserve"> </w:t>
      </w:r>
    </w:p>
    <w:p w14:paraId="66FF9483" w14:textId="6F1FAB85" w:rsidR="00A5196E" w:rsidRPr="00E77A58" w:rsidRDefault="00DB16D6" w:rsidP="00DB16D6">
      <w:pPr>
        <w:shd w:val="clear" w:color="auto" w:fill="FFFFFF"/>
        <w:textAlignment w:val="baseline"/>
        <w:rPr>
          <w:b/>
          <w:bCs/>
          <w:lang w:val="en-US"/>
        </w:rPr>
      </w:pPr>
      <w:proofErr w:type="spellStart"/>
      <w:r>
        <w:rPr>
          <w:rFonts w:ascii="Arial" w:hAnsi="Arial" w:cs="Arial"/>
          <w:color w:val="000000"/>
          <w:sz w:val="24"/>
          <w:szCs w:val="24"/>
          <w:shd w:val="clear" w:color="auto" w:fill="FFFFFF"/>
        </w:rPr>
        <w:lastRenderedPageBreak/>
        <w:t>Anaísa</w:t>
      </w:r>
      <w:proofErr w:type="spellEnd"/>
      <w:r>
        <w:rPr>
          <w:rFonts w:ascii="Arial" w:hAnsi="Arial" w:cs="Arial"/>
          <w:color w:val="000000"/>
          <w:sz w:val="24"/>
          <w:szCs w:val="24"/>
          <w:shd w:val="clear" w:color="auto" w:fill="FFFFFF"/>
        </w:rPr>
        <w:t xml:space="preserve"> Silva - (11) 3817-7927 - </w:t>
      </w:r>
      <w:hyperlink r:id="rId10" w:history="1">
        <w:r>
          <w:rPr>
            <w:rStyle w:val="Hyperlink"/>
            <w:rFonts w:ascii="Arial" w:hAnsi="Arial" w:cs="Arial"/>
            <w:sz w:val="24"/>
            <w:szCs w:val="24"/>
            <w:shd w:val="clear" w:color="auto" w:fill="FFFFFF"/>
          </w:rPr>
          <w:t>anaisa@cdicom.com.br</w:t>
        </w:r>
      </w:hyperlink>
      <w:r w:rsidR="008977DC">
        <w:rPr>
          <w:rFonts w:ascii="Arial" w:hAnsi="Arial" w:cs="Arial"/>
          <w:color w:val="000000"/>
          <w:sz w:val="24"/>
          <w:szCs w:val="24"/>
        </w:rPr>
        <w:t xml:space="preserve"> </w:t>
      </w:r>
    </w:p>
    <w:sectPr w:rsidR="00A5196E" w:rsidRPr="00E77A58" w:rsidSect="005B18AF">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6F0D4" w14:textId="77777777" w:rsidR="00127C91" w:rsidRDefault="00127C91" w:rsidP="00297741">
      <w:r>
        <w:separator/>
      </w:r>
    </w:p>
  </w:endnote>
  <w:endnote w:type="continuationSeparator" w:id="0">
    <w:p w14:paraId="19814B99" w14:textId="77777777" w:rsidR="00127C91" w:rsidRDefault="00127C91" w:rsidP="00297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F25B6" w14:textId="77777777" w:rsidR="00127C91" w:rsidRDefault="00127C91" w:rsidP="00297741">
      <w:r>
        <w:separator/>
      </w:r>
    </w:p>
  </w:footnote>
  <w:footnote w:type="continuationSeparator" w:id="0">
    <w:p w14:paraId="406C5D55" w14:textId="77777777" w:rsidR="00127C91" w:rsidRDefault="00127C91" w:rsidP="002977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52B24" w14:textId="4337E0DC" w:rsidR="00297741" w:rsidRDefault="00297741" w:rsidP="00297741">
    <w:pPr>
      <w:pStyle w:val="Cabealho"/>
    </w:pPr>
    <w:r>
      <w:rPr>
        <w:noProof/>
      </w:rPr>
      <w:t xml:space="preserve">                                                                    </w:t>
    </w:r>
    <w:r>
      <w:rPr>
        <w:noProof/>
      </w:rPr>
      <w:drawing>
        <wp:inline distT="0" distB="0" distL="0" distR="0" wp14:anchorId="691BD96C" wp14:editId="6C70E69D">
          <wp:extent cx="1600423" cy="800212"/>
          <wp:effectExtent l="0" t="0" r="0" b="0"/>
          <wp:docPr id="11" name="Imagem 1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600423" cy="800212"/>
                  </a:xfrm>
                  <a:prstGeom prst="rect">
                    <a:avLst/>
                  </a:prstGeom>
                </pic:spPr>
              </pic:pic>
            </a:graphicData>
          </a:graphic>
        </wp:inline>
      </w:drawing>
    </w: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736"/>
    <w:rsid w:val="000215EC"/>
    <w:rsid w:val="00053EDA"/>
    <w:rsid w:val="000B07AD"/>
    <w:rsid w:val="000B203C"/>
    <w:rsid w:val="001200BF"/>
    <w:rsid w:val="00127C91"/>
    <w:rsid w:val="001E18B3"/>
    <w:rsid w:val="00240A06"/>
    <w:rsid w:val="00297741"/>
    <w:rsid w:val="002B5830"/>
    <w:rsid w:val="00320A91"/>
    <w:rsid w:val="00340582"/>
    <w:rsid w:val="004A62C9"/>
    <w:rsid w:val="004E2C77"/>
    <w:rsid w:val="00582C2B"/>
    <w:rsid w:val="005B18AF"/>
    <w:rsid w:val="005C0138"/>
    <w:rsid w:val="006A3200"/>
    <w:rsid w:val="006D71B2"/>
    <w:rsid w:val="00884576"/>
    <w:rsid w:val="00886307"/>
    <w:rsid w:val="008977DC"/>
    <w:rsid w:val="00935F66"/>
    <w:rsid w:val="00975CD5"/>
    <w:rsid w:val="009C6916"/>
    <w:rsid w:val="009F115C"/>
    <w:rsid w:val="00A41C52"/>
    <w:rsid w:val="00A5196E"/>
    <w:rsid w:val="00A81BE4"/>
    <w:rsid w:val="00AD5BFF"/>
    <w:rsid w:val="00AD6F5D"/>
    <w:rsid w:val="00B95DC7"/>
    <w:rsid w:val="00C07637"/>
    <w:rsid w:val="00C8189D"/>
    <w:rsid w:val="00CF0C02"/>
    <w:rsid w:val="00D82736"/>
    <w:rsid w:val="00D9045F"/>
    <w:rsid w:val="00DA14DA"/>
    <w:rsid w:val="00DB16D6"/>
    <w:rsid w:val="00DE7D2B"/>
    <w:rsid w:val="00E609CE"/>
    <w:rsid w:val="00E77A58"/>
    <w:rsid w:val="00EE00AE"/>
    <w:rsid w:val="00F152FE"/>
    <w:rsid w:val="00FA1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47B967"/>
  <w15:chartTrackingRefBased/>
  <w15:docId w15:val="{45284742-CF74-45C9-B183-B9F723D3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A06"/>
    <w:pPr>
      <w:spacing w:after="0" w:line="240" w:lineRule="auto"/>
    </w:pPr>
    <w:rPr>
      <w:rFonts w:ascii="Calibri" w:hAnsi="Calibri" w:cs="Calibri"/>
    </w:rPr>
  </w:style>
  <w:style w:type="paragraph" w:styleId="Ttulo1">
    <w:name w:val="heading 1"/>
    <w:basedOn w:val="Normal"/>
    <w:link w:val="Ttulo1Char"/>
    <w:uiPriority w:val="9"/>
    <w:qFormat/>
    <w:rsid w:val="00D82736"/>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82736"/>
    <w:rPr>
      <w:rFonts w:ascii="Times New Roman" w:eastAsia="Times New Roman" w:hAnsi="Times New Roman" w:cs="Times New Roman"/>
      <w:b/>
      <w:bCs/>
      <w:kern w:val="36"/>
      <w:sz w:val="48"/>
      <w:szCs w:val="48"/>
      <w:lang w:eastAsia="pt-BR"/>
    </w:rPr>
  </w:style>
  <w:style w:type="character" w:customStyle="1" w:styleId="posted-on">
    <w:name w:val="posted-on"/>
    <w:basedOn w:val="Fontepargpadro"/>
    <w:rsid w:val="00D82736"/>
  </w:style>
  <w:style w:type="character" w:styleId="Hyperlink">
    <w:name w:val="Hyperlink"/>
    <w:basedOn w:val="Fontepargpadro"/>
    <w:uiPriority w:val="99"/>
    <w:unhideWhenUsed/>
    <w:rsid w:val="00D82736"/>
    <w:rPr>
      <w:color w:val="0000FF"/>
      <w:u w:val="single"/>
    </w:rPr>
  </w:style>
  <w:style w:type="character" w:customStyle="1" w:styleId="author">
    <w:name w:val="author"/>
    <w:basedOn w:val="Fontepargpadro"/>
    <w:rsid w:val="00D82736"/>
  </w:style>
  <w:style w:type="character" w:customStyle="1" w:styleId="tag-links">
    <w:name w:val="tag-links"/>
    <w:basedOn w:val="Fontepargpadro"/>
    <w:rsid w:val="00D82736"/>
  </w:style>
  <w:style w:type="paragraph" w:styleId="NormalWeb">
    <w:name w:val="Normal (Web)"/>
    <w:basedOn w:val="Normal"/>
    <w:uiPriority w:val="99"/>
    <w:semiHidden/>
    <w:unhideWhenUsed/>
    <w:rsid w:val="00D82736"/>
    <w:pPr>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82736"/>
    <w:rPr>
      <w:b/>
      <w:bCs/>
    </w:rPr>
  </w:style>
  <w:style w:type="character" w:styleId="MenoPendente">
    <w:name w:val="Unresolved Mention"/>
    <w:basedOn w:val="Fontepargpadro"/>
    <w:uiPriority w:val="99"/>
    <w:semiHidden/>
    <w:unhideWhenUsed/>
    <w:rsid w:val="00A5196E"/>
    <w:rPr>
      <w:color w:val="605E5C"/>
      <w:shd w:val="clear" w:color="auto" w:fill="E1DFDD"/>
    </w:rPr>
  </w:style>
  <w:style w:type="character" w:styleId="Refdecomentrio">
    <w:name w:val="annotation reference"/>
    <w:basedOn w:val="Fontepargpadro"/>
    <w:uiPriority w:val="99"/>
    <w:semiHidden/>
    <w:unhideWhenUsed/>
    <w:rsid w:val="009C6916"/>
    <w:rPr>
      <w:sz w:val="16"/>
      <w:szCs w:val="16"/>
    </w:rPr>
  </w:style>
  <w:style w:type="paragraph" w:styleId="Textodecomentrio">
    <w:name w:val="annotation text"/>
    <w:basedOn w:val="Normal"/>
    <w:link w:val="TextodecomentrioChar"/>
    <w:uiPriority w:val="99"/>
    <w:unhideWhenUsed/>
    <w:rsid w:val="009C6916"/>
    <w:pPr>
      <w:spacing w:after="160"/>
    </w:pPr>
    <w:rPr>
      <w:rFonts w:asciiTheme="minorHAnsi" w:hAnsiTheme="minorHAnsi" w:cstheme="minorBidi"/>
      <w:sz w:val="20"/>
      <w:szCs w:val="20"/>
    </w:rPr>
  </w:style>
  <w:style w:type="character" w:customStyle="1" w:styleId="TextodecomentrioChar">
    <w:name w:val="Texto de comentário Char"/>
    <w:basedOn w:val="Fontepargpadro"/>
    <w:link w:val="Textodecomentrio"/>
    <w:uiPriority w:val="99"/>
    <w:rsid w:val="009C6916"/>
    <w:rPr>
      <w:sz w:val="20"/>
      <w:szCs w:val="20"/>
    </w:rPr>
  </w:style>
  <w:style w:type="paragraph" w:styleId="Assuntodocomentrio">
    <w:name w:val="annotation subject"/>
    <w:basedOn w:val="Textodecomentrio"/>
    <w:next w:val="Textodecomentrio"/>
    <w:link w:val="AssuntodocomentrioChar"/>
    <w:uiPriority w:val="99"/>
    <w:semiHidden/>
    <w:unhideWhenUsed/>
    <w:rsid w:val="009C6916"/>
    <w:rPr>
      <w:b/>
      <w:bCs/>
    </w:rPr>
  </w:style>
  <w:style w:type="character" w:customStyle="1" w:styleId="AssuntodocomentrioChar">
    <w:name w:val="Assunto do comentário Char"/>
    <w:basedOn w:val="TextodecomentrioChar"/>
    <w:link w:val="Assuntodocomentrio"/>
    <w:uiPriority w:val="99"/>
    <w:semiHidden/>
    <w:rsid w:val="009C6916"/>
    <w:rPr>
      <w:b/>
      <w:bCs/>
      <w:sz w:val="20"/>
      <w:szCs w:val="20"/>
    </w:rPr>
  </w:style>
  <w:style w:type="paragraph" w:styleId="Cabealho">
    <w:name w:val="header"/>
    <w:basedOn w:val="Normal"/>
    <w:link w:val="CabealhoChar"/>
    <w:uiPriority w:val="99"/>
    <w:unhideWhenUsed/>
    <w:rsid w:val="00297741"/>
    <w:pPr>
      <w:tabs>
        <w:tab w:val="center" w:pos="4252"/>
        <w:tab w:val="right" w:pos="8504"/>
      </w:tabs>
    </w:pPr>
    <w:rPr>
      <w:rFonts w:asciiTheme="minorHAnsi" w:hAnsiTheme="minorHAnsi" w:cstheme="minorBidi"/>
    </w:rPr>
  </w:style>
  <w:style w:type="character" w:customStyle="1" w:styleId="CabealhoChar">
    <w:name w:val="Cabeçalho Char"/>
    <w:basedOn w:val="Fontepargpadro"/>
    <w:link w:val="Cabealho"/>
    <w:uiPriority w:val="99"/>
    <w:rsid w:val="00297741"/>
  </w:style>
  <w:style w:type="paragraph" w:styleId="Rodap">
    <w:name w:val="footer"/>
    <w:basedOn w:val="Normal"/>
    <w:link w:val="RodapChar"/>
    <w:uiPriority w:val="99"/>
    <w:unhideWhenUsed/>
    <w:rsid w:val="00297741"/>
    <w:pPr>
      <w:tabs>
        <w:tab w:val="center" w:pos="4252"/>
        <w:tab w:val="right" w:pos="8504"/>
      </w:tabs>
    </w:pPr>
  </w:style>
  <w:style w:type="character" w:customStyle="1" w:styleId="RodapChar">
    <w:name w:val="Rodapé Char"/>
    <w:basedOn w:val="Fontepargpadro"/>
    <w:link w:val="Rodap"/>
    <w:uiPriority w:val="99"/>
    <w:rsid w:val="00297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83476">
      <w:bodyDiv w:val="1"/>
      <w:marLeft w:val="0"/>
      <w:marRight w:val="0"/>
      <w:marTop w:val="0"/>
      <w:marBottom w:val="0"/>
      <w:divBdr>
        <w:top w:val="none" w:sz="0" w:space="0" w:color="auto"/>
        <w:left w:val="none" w:sz="0" w:space="0" w:color="auto"/>
        <w:bottom w:val="none" w:sz="0" w:space="0" w:color="auto"/>
        <w:right w:val="none" w:sz="0" w:space="0" w:color="auto"/>
      </w:divBdr>
    </w:div>
    <w:div w:id="438527351">
      <w:bodyDiv w:val="1"/>
      <w:marLeft w:val="0"/>
      <w:marRight w:val="0"/>
      <w:marTop w:val="0"/>
      <w:marBottom w:val="0"/>
      <w:divBdr>
        <w:top w:val="none" w:sz="0" w:space="0" w:color="auto"/>
        <w:left w:val="none" w:sz="0" w:space="0" w:color="auto"/>
        <w:bottom w:val="none" w:sz="0" w:space="0" w:color="auto"/>
        <w:right w:val="none" w:sz="0" w:space="0" w:color="auto"/>
      </w:divBdr>
    </w:div>
    <w:div w:id="1036348172">
      <w:bodyDiv w:val="1"/>
      <w:marLeft w:val="0"/>
      <w:marRight w:val="0"/>
      <w:marTop w:val="0"/>
      <w:marBottom w:val="0"/>
      <w:divBdr>
        <w:top w:val="none" w:sz="0" w:space="0" w:color="auto"/>
        <w:left w:val="none" w:sz="0" w:space="0" w:color="auto"/>
        <w:bottom w:val="none" w:sz="0" w:space="0" w:color="auto"/>
        <w:right w:val="none" w:sz="0" w:space="0" w:color="auto"/>
      </w:divBdr>
    </w:div>
    <w:div w:id="1326713308">
      <w:bodyDiv w:val="1"/>
      <w:marLeft w:val="0"/>
      <w:marRight w:val="0"/>
      <w:marTop w:val="0"/>
      <w:marBottom w:val="0"/>
      <w:divBdr>
        <w:top w:val="none" w:sz="0" w:space="0" w:color="auto"/>
        <w:left w:val="none" w:sz="0" w:space="0" w:color="auto"/>
        <w:bottom w:val="none" w:sz="0" w:space="0" w:color="auto"/>
        <w:right w:val="none" w:sz="0" w:space="0" w:color="auto"/>
      </w:divBdr>
      <w:divsChild>
        <w:div w:id="1368868144">
          <w:marLeft w:val="0"/>
          <w:marRight w:val="0"/>
          <w:marTop w:val="0"/>
          <w:marBottom w:val="0"/>
          <w:divBdr>
            <w:top w:val="none" w:sz="0" w:space="0" w:color="auto"/>
            <w:left w:val="none" w:sz="0" w:space="0" w:color="auto"/>
            <w:bottom w:val="none" w:sz="0" w:space="0" w:color="auto"/>
            <w:right w:val="none" w:sz="0" w:space="0" w:color="auto"/>
          </w:divBdr>
        </w:div>
        <w:div w:id="1482890801">
          <w:marLeft w:val="0"/>
          <w:marRight w:val="0"/>
          <w:marTop w:val="0"/>
          <w:marBottom w:val="150"/>
          <w:divBdr>
            <w:top w:val="none" w:sz="0" w:space="0" w:color="auto"/>
            <w:left w:val="none" w:sz="0" w:space="0" w:color="auto"/>
            <w:bottom w:val="none" w:sz="0" w:space="0" w:color="auto"/>
            <w:right w:val="none" w:sz="0" w:space="0" w:color="auto"/>
          </w:divBdr>
        </w:div>
      </w:divsChild>
    </w:div>
    <w:div w:id="188988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hfest.com.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hfest.com.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naisa@cdicom.com.br" TargetMode="External"/><Relationship Id="rId4" Type="http://schemas.openxmlformats.org/officeDocument/2006/relationships/webSettings" Target="webSettings.xml"/><Relationship Id="rId9" Type="http://schemas.openxmlformats.org/officeDocument/2006/relationships/hyperlink" Target="mailto:andre.dayan@cdicom.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242D8-9589-40F7-AFB2-24B9CEE32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867</Words>
  <Characters>4684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Filipe Bachiega</dc:creator>
  <cp:keywords/>
  <dc:description/>
  <cp:lastModifiedBy>Filipe Bachiega</cp:lastModifiedBy>
  <cp:revision>2</cp:revision>
  <dcterms:created xsi:type="dcterms:W3CDTF">2021-05-25T15:27:00Z</dcterms:created>
  <dcterms:modified xsi:type="dcterms:W3CDTF">2021-05-25T15:27:00Z</dcterms:modified>
</cp:coreProperties>
</file>